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psalms-14"/>
    <w:p>
      <w:pPr>
        <w:pStyle w:val="Heading1"/>
      </w:pPr>
      <w:r>
        <w:t xml:space="preserve">Homiletics Analysis: Psalms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 opens with a declaration about the fool — not a person of low intelligence, but one who has made a settled, practical commitment that God is absent or irrelevant (</w:t>
      </w:r>
      <w:r>
        <w:rPr>
          <w:i/>
          <w:iCs/>
        </w:rPr>
        <w:t xml:space="preserve">“The fool says in his heart,</w:t>
      </w:r>
      <w:r>
        <w:rPr>
          <w:i/>
          <w:iCs/>
        </w:rPr>
        <w:t xml:space="preserve"> </w:t>
      </w:r>
      <w:r>
        <w:rPr>
          <w:i/>
          <w:iCs/>
        </w:rPr>
        <w:t xml:space="preserve">‘There is no God’</w:t>
      </w:r>
      <w:r>
        <w:rPr>
          <w:i/>
          <w:iCs/>
        </w:rPr>
        <w:t xml:space="preserve">”</w:t>
      </w:r>
      <w:r>
        <w:t xml:space="preserve">). This is not philosophical atheism but functional godlessness — a life ordered as though God does not see, act, or judge. From this premise, David traces a sweeping indictment: the LORD looks down from heaven and finds universal moral corruption. The verdict is categorical —</w:t>
      </w:r>
      <w:r>
        <w:t xml:space="preserve"> </w:t>
      </w:r>
      <w:r>
        <w:rPr>
          <w:i/>
          <w:iCs/>
        </w:rPr>
        <w:t xml:space="preserve">“They have all turned aside; together they have become corrupt; there is none who does good, not even one”</w:t>
      </w:r>
      <w:r>
        <w:t xml:space="preserve"> </w:t>
      </w:r>
      <w:r>
        <w:t xml:space="preserve">(v. 3). This universal ruin is not a rhetorical exaggeration but a theological diagnosis, later confirmed by Paul in Romans 3 as the definitive statement of total depravity.</w:t>
      </w:r>
    </w:p>
    <w:p>
      <w:pPr>
        <w:pStyle w:val="BodyText"/>
      </w:pPr>
      <w:r>
        <w:t xml:space="preserve">Verses 4–6 shift focus to the evildoers who</w:t>
      </w:r>
      <w:r>
        <w:t xml:space="preserve"> </w:t>
      </w:r>
      <w:r>
        <w:rPr>
          <w:i/>
          <w:iCs/>
        </w:rPr>
        <w:t xml:space="preserve">devour God’s people as they eat bread</w:t>
      </w:r>
      <w:r>
        <w:t xml:space="preserve"> </w:t>
      </w:r>
      <w:r>
        <w:t xml:space="preserve">— those who prey upon the vulnerable and do not call upon the LORD. Verse 6 introduces a contrast: the poor have a refuge in the LORD even when the wicked mock their trust. The psalm closes in verses 7 with a sudden cry for salvation from Zion — a longing for God’s delivering work to come, for Israel to be restored, and for joy to break out among God’s people. The psalm is framed as both diagnosis (universal corruption) and hope (divine rescue).</w:t>
      </w:r>
    </w:p>
    <w:p>
      <w:pPr>
        <w:pStyle w:val="BodyText"/>
      </w:pPr>
      <w:r>
        <w:rPr>
          <w:b/>
          <w:bCs/>
        </w:rPr>
        <w:t xml:space="preserve">This Text — Intent:</w:t>
      </w:r>
    </w:p>
    <w:p>
      <w:pPr>
        <w:pStyle w:val="BodyText"/>
      </w:pPr>
      <w:r>
        <w:t xml:space="preserve">God is seeking to shatter the comfortable functional atheism of those who live as though He is absent, confront the self-deception of those who consider themselves exempt from the universal indictment, and reorient His people away from confidence in human goodness toward dependence on divine rescue. The psalm moves the reader from accurate despair about the human condition to expectant hope in the God who comes down, sees clearly, and saves definitively. The intent is not merely to produce guilt but to produce a hunger for the salvation that only the LORD can provide — and which He ultimately provides in Christ.</w:t>
      </w:r>
    </w:p>
    <w:p>
      <w:r>
        <w:pict>
          <v:rect style="width:0;height:1.5pt" o:hralign="center" o:hrstd="t" o:hr="t"/>
        </w:pict>
      </w:r>
    </w:p>
    <w:p>
      <w:pPr>
        <w:pStyle w:val="FirstParagraph"/>
      </w:pPr>
      <w:r>
        <w:rPr>
          <w:b/>
          <w:bCs/>
        </w:rPr>
        <w:t xml:space="preserve">Subject Sentence:</w:t>
      </w:r>
      <w:r>
        <w:t xml:space="preserve"> </w:t>
      </w:r>
      <w:r>
        <w:t xml:space="preserve">Universal human corruption exposes the absolute necessity of divine rescue.</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full depth of human fallenness so that no hope remains in human goodness and the only remaining refuge is the LORD who saves — the fool is not someone else; salvation is not something we earn.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“There is no God”</w:t>
      </w:r>
      <w:r>
        <w:rPr>
          <w:b/>
          <w:bCs/>
        </w:rPr>
        <w:t xml:space="preserve"> </w:t>
      </w:r>
      <w:r>
        <w:rPr>
          <w:b/>
          <w:bCs/>
        </w:rPr>
        <w:t xml:space="preserve">(v. 1):</w:t>
      </w:r>
      <w:r>
        <w:t xml:space="preserve"> </w:t>
      </w:r>
      <w:r>
        <w:t xml:space="preserve">The most common misreading treats this phrase as a statement of theoretical atheism — Epicurean disbelief in the existence of God. The text does not support this reading. The Hebrew</w:t>
      </w:r>
      <w:r>
        <w:t xml:space="preserve"> </w:t>
      </w:r>
      <w:r>
        <w:rPr>
          <w:i/>
          <w:iCs/>
        </w:rPr>
        <w:t xml:space="preserve">nabal</w:t>
      </w:r>
      <w:r>
        <w:t xml:space="preserve"> </w:t>
      </w:r>
      <w:r>
        <w:t xml:space="preserve">(fool) in the Old Testament is consistently a moral category, not an intellectual one (cf. Nabal in 1 Samuel 25, the fool of Proverbs). The</w:t>
      </w:r>
      <w:r>
        <w:t xml:space="preserve"> </w:t>
      </w:r>
      <w:r>
        <w:t xml:space="preserve">“fool”</w:t>
      </w:r>
      <w:r>
        <w:t xml:space="preserve"> </w:t>
      </w:r>
      <w:r>
        <w:t xml:space="preserve">is one who lives in practical denial of God’s moral government — one who suppresses the knowledge of God in order to act without accountability. This reading is confirmed by the rest of the psalm: the fool’s practical atheism is immediately manifested in moral corruption (v. 1b), injustice toward the poor (v. 4), and refusal to call upon the LORD (v. 4). Reformed exegesis is correct to read this as functional rather than metaphysical atheism. This does not mean the verse has no application to philosophical atheism — it does — but the primary referent is the person who lives</w:t>
      </w:r>
      <w:r>
        <w:t xml:space="preserve"> </w:t>
      </w:r>
      <w:r>
        <w:rPr>
          <w:i/>
          <w:iCs/>
        </w:rPr>
        <w:t xml:space="preserve">as though</w:t>
      </w:r>
      <w:r>
        <w:t xml:space="preserve"> </w:t>
      </w:r>
      <w:r>
        <w:t xml:space="preserve">God is absent. Many within covenant communities qualify as fools in this sense.</w:t>
      </w:r>
    </w:p>
    <w:p>
      <w:pPr>
        <w:pStyle w:val="BodyText"/>
      </w:pPr>
      <w:r>
        <w:rPr>
          <w:b/>
          <w:bCs/>
        </w:rPr>
        <w:t xml:space="preserve">The scope of the universal indictment (vv. 2–3):</w:t>
      </w:r>
      <w:r>
        <w:t xml:space="preserve"> </w:t>
      </w:r>
      <w:r>
        <w:t xml:space="preserve">Some traditions read the universal indictment as hyperbolic rhetoric limited to a specific class of enemies — Gentile nations, particular opponents, or the wicked within Israel — rather than a genuinely universal statement about all humanity. This reading is</w:t>
      </w:r>
      <w:r>
        <w:t xml:space="preserve"> </w:t>
      </w:r>
      <w:r>
        <w:rPr>
          <w:b/>
          <w:bCs/>
        </w:rPr>
        <w:t xml:space="preserve">refuted</w:t>
      </w:r>
      <w:r>
        <w:t xml:space="preserve"> </w:t>
      </w:r>
      <w:r>
        <w:t xml:space="preserve">by the text. The language is maximally comprehensive:</w:t>
      </w:r>
      <w:r>
        <w:t xml:space="preserve"> </w:t>
      </w:r>
      <w:r>
        <w:rPr>
          <w:i/>
          <w:iCs/>
        </w:rPr>
        <w:t xml:space="preserve">“all have turned aside,”</w:t>
      </w:r>
      <w:r>
        <w:t xml:space="preserve"> </w:t>
      </w:r>
      <w:r>
        <w:rPr>
          <w:i/>
          <w:iCs/>
        </w:rPr>
        <w:t xml:space="preserve">“together they have become corrupt,”</w:t>
      </w:r>
      <w:r>
        <w:t xml:space="preserve"> </w:t>
      </w:r>
      <w:r>
        <w:rPr>
          <w:i/>
          <w:iCs/>
        </w:rPr>
        <w:t xml:space="preserve">“there is none who does good, not even one.”</w:t>
      </w:r>
      <w:r>
        <w:t xml:space="preserve"> </w:t>
      </w:r>
      <w:r>
        <w:t xml:space="preserve">Paul treats this passage as a decisive proof-text for universal human sinfulness in Romans 3:10–12, demonstrating that the Spirit’s own interpretation is universal. The Reformed doctrine of total depravity is not imported into this psalm — it is</w:t>
      </w:r>
      <w:r>
        <w:t xml:space="preserve"> </w:t>
      </w:r>
      <w:r>
        <w:rPr>
          <w:i/>
          <w:iCs/>
        </w:rPr>
        <w:t xml:space="preserve">read out of it</w:t>
      </w:r>
      <w:r>
        <w:t xml:space="preserve">. Wesleyan/Arminian traditions that qualify the universal scope in order to preserve a residual human capacity for good face the text’s own explicit maximalism. The qualification may be acknowledged as a pastoral instinct (not everyone is equally wicked in outward behavior) but must be refuted as an exegetical claim: the psalm is making a nature statement, not a behavioral comparison.</w:t>
      </w:r>
    </w:p>
    <w:p>
      <w:pPr>
        <w:pStyle w:val="BodyText"/>
      </w:pPr>
      <w:r>
        <w:rPr>
          <w:b/>
          <w:bCs/>
        </w:rPr>
        <w:t xml:space="preserve">The identity of</w:t>
      </w:r>
      <w:r>
        <w:rPr>
          <w:b/>
          <w:bCs/>
        </w:rPr>
        <w:t xml:space="preserve"> </w:t>
      </w:r>
      <w:r>
        <w:rPr>
          <w:b/>
          <w:bCs/>
        </w:rPr>
        <w:t xml:space="preserve">“the poor”</w:t>
      </w:r>
      <w:r>
        <w:rPr>
          <w:b/>
          <w:bCs/>
        </w:rPr>
        <w:t xml:space="preserve"> </w:t>
      </w:r>
      <w:r>
        <w:rPr>
          <w:b/>
          <w:bCs/>
        </w:rPr>
        <w:t xml:space="preserve">and</w:t>
      </w:r>
      <w:r>
        <w:rPr>
          <w:b/>
          <w:bCs/>
        </w:rPr>
        <w:t xml:space="preserve"> </w:t>
      </w:r>
      <w:r>
        <w:rPr>
          <w:b/>
          <w:bCs/>
        </w:rPr>
        <w:t xml:space="preserve">“the righteous”</w:t>
      </w:r>
      <w:r>
        <w:rPr>
          <w:b/>
          <w:bCs/>
        </w:rPr>
        <w:t xml:space="preserve"> </w:t>
      </w:r>
      <w:r>
        <w:rPr>
          <w:b/>
          <w:bCs/>
        </w:rPr>
        <w:t xml:space="preserve">(v. 5–6):</w:t>
      </w:r>
      <w:r>
        <w:t xml:space="preserve"> </w:t>
      </w:r>
      <w:r>
        <w:t xml:space="preserve">Charismatic and prosperity-oriented readings sometimes take the contrast between the wicked and the poor/righteous as a promise of material rescue for the faithful. This is a</w:t>
      </w:r>
      <w:r>
        <w:t xml:space="preserve"> </w:t>
      </w:r>
      <w:r>
        <w:rPr>
          <w:b/>
          <w:bCs/>
        </w:rPr>
        <w:t xml:space="preserve">misapplication</w:t>
      </w:r>
      <w:r>
        <w:t xml:space="preserve">. The</w:t>
      </w:r>
      <w:r>
        <w:t xml:space="preserve"> </w:t>
      </w:r>
      <w:r>
        <w:t xml:space="preserve">“poor”</w:t>
      </w:r>
      <w:r>
        <w:t xml:space="preserve"> </w:t>
      </w:r>
      <w:r>
        <w:t xml:space="preserve">(</w:t>
      </w:r>
      <w:r>
        <w:rPr>
          <w:i/>
          <w:iCs/>
        </w:rPr>
        <w:t xml:space="preserve">ani</w:t>
      </w:r>
      <w:r>
        <w:t xml:space="preserve">) in Psalms regularly refers to those who are materially and socially vulnerable</w:t>
      </w:r>
      <w:r>
        <w:t xml:space="preserve"> </w:t>
      </w:r>
      <w:r>
        <w:rPr>
          <w:i/>
          <w:iCs/>
        </w:rPr>
        <w:t xml:space="preserve">and</w:t>
      </w:r>
      <w:r>
        <w:t xml:space="preserve"> </w:t>
      </w:r>
      <w:r>
        <w:t xml:space="preserve">who express that vulnerability as dependence on the LORD — the</w:t>
      </w:r>
      <w:r>
        <w:t xml:space="preserve"> </w:t>
      </w:r>
      <w:r>
        <w:t xml:space="preserve">“poor in spirit”</w:t>
      </w:r>
      <w:r>
        <w:t xml:space="preserve"> </w:t>
      </w:r>
      <w:r>
        <w:t xml:space="preserve">category that Jesus blesses in the Beatitudes. The refuge is the LORD Himself, not material deliverance. The Reformed reading correctly understands the poor here as the remnant — those within Israel whose poverty of condition has stripped away the illusion of self-sufficiency and who therefore genuinely call upon the LORD. This is the same group for whom the psalm’s closing cry for salvation is made.</w:t>
      </w:r>
    </w:p>
    <w:p>
      <w:pPr>
        <w:pStyle w:val="BodyText"/>
      </w:pPr>
      <w:r>
        <w:rPr>
          <w:b/>
          <w:bCs/>
        </w:rPr>
        <w:t xml:space="preserve">The messianic/redemptive-historical dimension (v. 7):</w:t>
      </w:r>
      <w:r>
        <w:t xml:space="preserve"> </w:t>
      </w:r>
      <w:r>
        <w:t xml:space="preserve">Dispensational and some Baptist readings treat verse 7 as a prayer for national Israel’s geopolitical restoration, fulfilled or to be fulfilled in the land. This reading should be</w:t>
      </w:r>
      <w:r>
        <w:t xml:space="preserve"> </w:t>
      </w:r>
      <w:r>
        <w:rPr>
          <w:b/>
          <w:bCs/>
        </w:rPr>
        <w:t xml:space="preserve">qualified</w:t>
      </w:r>
      <w:r>
        <w:t xml:space="preserve">. The prayer</w:t>
      </w:r>
      <w:r>
        <w:t xml:space="preserve"> </w:t>
      </w:r>
      <w:r>
        <w:rPr>
          <w:i/>
          <w:iCs/>
        </w:rPr>
        <w:t xml:space="preserve">“Oh, that salvation for Israel would come out of Zion”</w:t>
      </w:r>
      <w:r>
        <w:t xml:space="preserve"> </w:t>
      </w:r>
      <w:r>
        <w:t xml:space="preserve">is legitimately a prayer for covenant renewal and national restoration in the immediate context. However, the canonical trajectory of this language moves toward Christ — who comes</w:t>
      </w:r>
      <w:r>
        <w:t xml:space="preserve"> </w:t>
      </w:r>
      <w:r>
        <w:rPr>
          <w:i/>
          <w:iCs/>
        </w:rPr>
        <w:t xml:space="preserve">from</w:t>
      </w:r>
      <w:r>
        <w:t xml:space="preserve"> </w:t>
      </w:r>
      <w:r>
        <w:t xml:space="preserve">the covenant community,</w:t>
      </w:r>
      <w:r>
        <w:t xml:space="preserve"> </w:t>
      </w:r>
      <w:r>
        <w:rPr>
          <w:i/>
          <w:iCs/>
        </w:rPr>
        <w:t xml:space="preserve">out of</w:t>
      </w:r>
      <w:r>
        <w:t xml:space="preserve"> </w:t>
      </w:r>
      <w:r>
        <w:t xml:space="preserve">Zion in the typological sense, and whose coming is precisely the rescue of the LORD’s people from the captivity of sin and death. Paul’s use of verses 1–3 in Romans 3 is the Spirit’s own signal that this psalm is being read in the New Testament as part of the argument for universal need and divine provision in Christ. The psalm’s closing cry is not merely geopolitical — it is eschatological and ultimately christological: the salvation that comes out of Zion is the salvation God provides in His Son.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3:10–12</w:t>
      </w:r>
      <w:r>
        <w:t xml:space="preserve"> </w:t>
      </w:r>
      <w:r>
        <w:t xml:space="preserve">— Paul quotes Psalm 14:1–3 verbatim as the definitive scriptural demonstration of universal human sinfulness, making explicit what the psalm implies: the universal indictment is a nature statement, not a behavioral comparison, and it closes every mouth before God.</w:t>
      </w:r>
    </w:p>
    <w:p>
      <w:pPr>
        <w:numPr>
          <w:ilvl w:val="0"/>
          <w:numId w:val="1001"/>
        </w:numPr>
      </w:pPr>
      <w:r>
        <w:rPr>
          <w:b/>
          <w:bCs/>
        </w:rPr>
        <w:t xml:space="preserve">Romans 3:21–26</w:t>
      </w:r>
      <w:r>
        <w:t xml:space="preserve"> </w:t>
      </w:r>
      <w:r>
        <w:t xml:space="preserve">— The divine rescue that Psalm 14:7 cries out for arrives in Christ’s atoning work — the righteousness of God provided apart from human goodness, through the redemption that is in Christ Jesus, for all who have been indicted by the psalm’s universal verdict.</w:t>
      </w:r>
    </w:p>
    <w:p>
      <w:pPr>
        <w:numPr>
          <w:ilvl w:val="0"/>
          <w:numId w:val="1001"/>
        </w:numPr>
      </w:pPr>
      <w:r>
        <w:rPr>
          <w:b/>
          <w:bCs/>
        </w:rPr>
        <w:t xml:space="preserve">Genesis 6:5, 8:21</w:t>
      </w:r>
      <w:r>
        <w:t xml:space="preserve"> </w:t>
      </w:r>
      <w:r>
        <w:t xml:space="preserve">— The LORD looks down at humanity and sees the same universal corruption — every intention of the heart only evil continually — establishing that Psalm 14’s indictment is not historically conditioned but characterizes humanity as such after the fall.</w:t>
      </w:r>
    </w:p>
    <w:p>
      <w:pPr>
        <w:numPr>
          <w:ilvl w:val="0"/>
          <w:numId w:val="1001"/>
        </w:numPr>
      </w:pPr>
      <w:r>
        <w:rPr>
          <w:b/>
          <w:bCs/>
        </w:rPr>
        <w:t xml:space="preserve">Isaiah 59:1–2, 15b–16</w:t>
      </w:r>
      <w:r>
        <w:t xml:space="preserve"> </w:t>
      </w:r>
      <w:r>
        <w:t xml:space="preserve">— Isaiah echoes the same structure: the LORD looks and sees that there is no justice, no one to intercede — and His own arm brings salvation. The pattern of universal human failure answered by divine initiative is canonical, not psalmic.</w:t>
      </w:r>
    </w:p>
    <w:p>
      <w:pPr>
        <w:numPr>
          <w:ilvl w:val="0"/>
          <w:numId w:val="1001"/>
        </w:numPr>
      </w:pPr>
      <w:r>
        <w:rPr>
          <w:b/>
          <w:bCs/>
        </w:rPr>
        <w:t xml:space="preserve">Matthew 5:3 / Luke 4:18</w:t>
      </w:r>
      <w:r>
        <w:t xml:space="preserve"> </w:t>
      </w:r>
      <w:r>
        <w:t xml:space="preserve">— Jesus identifies His mission with rescue of the poor — those who know their spiritual bankruptcy — and declares the kingdom theirs, showing that the</w:t>
      </w:r>
      <w:r>
        <w:t xml:space="preserve"> </w:t>
      </w:r>
      <w:r>
        <w:t xml:space="preserve">“poor”</w:t>
      </w:r>
      <w:r>
        <w:t xml:space="preserve"> </w:t>
      </w:r>
      <w:r>
        <w:t xml:space="preserve">of Psalm 14:6 are precisely those to whom the messianic salvation comes.</w:t>
      </w:r>
    </w:p>
    <w:p>
      <w:r>
        <w:pict>
          <v:rect style="width:0;height:1.5pt" o:hralign="center" o:hrstd="t" o:hr="t"/>
        </w:pict>
      </w:r>
    </w:p>
    <w:p>
      <w:pPr>
        <w:pStyle w:val="FirstParagraph"/>
      </w:pPr>
      <w:r>
        <w:rPr>
          <w:b/>
          <w:bCs/>
        </w:rPr>
        <w:t xml:space="preserve">Aim:</w:t>
      </w:r>
      <w:r>
        <w:t xml:space="preserve"> </w:t>
      </w:r>
      <w:r>
        <w:t xml:space="preserve">To produce in the reader a thorough collapse of confidence in human goodness — including one’s own — and a corresponding hunger for the divine rescue that the psalm cries out for and that Christ alone provides.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The fool’s practical declaration:</w:t>
            </w:r>
            <w:r>
              <w:t xml:space="preserve"> </w:t>
            </w:r>
            <w:r>
              <w:t xml:space="preserve">“There is no God”</w:t>
            </w:r>
          </w:p>
        </w:tc>
        <w:tc>
          <w:tcPr/>
          <w:p>
            <w:pPr>
              <w:pStyle w:val="Compact"/>
            </w:pPr>
            <w:r>
              <w:rPr>
                <w:i/>
                <w:iCs/>
              </w:rPr>
              <w:t xml:space="preserve">Nabal</w:t>
            </w:r>
            <w:r>
              <w:t xml:space="preserve"> </w:t>
            </w:r>
            <w:r>
              <w:t xml:space="preserve">= moral fool, not intellectual skeptic; a settled posture of practical godlessness</w:t>
            </w:r>
          </w:p>
        </w:tc>
      </w:tr>
      <w:tr>
        <w:tc>
          <w:tcPr/>
          <w:p>
            <w:pPr>
              <w:pStyle w:val="Compact"/>
            </w:pPr>
            <w:r>
              <w:t xml:space="preserve">1b</w:t>
            </w:r>
          </w:p>
        </w:tc>
        <w:tc>
          <w:tcPr/>
          <w:p>
            <w:pPr>
              <w:pStyle w:val="Compact"/>
            </w:pPr>
            <w:r>
              <w:t xml:space="preserve">Immediate consequences: corruption, no one does good</w:t>
            </w:r>
          </w:p>
        </w:tc>
        <w:tc>
          <w:tcPr/>
          <w:p>
            <w:pPr>
              <w:pStyle w:val="Compact"/>
            </w:pPr>
            <w:r>
              <w:t xml:space="preserve">The connection is direct — functional atheism produces moral ruin</w:t>
            </w:r>
          </w:p>
        </w:tc>
      </w:tr>
      <w:tr>
        <w:tc>
          <w:tcPr/>
          <w:p>
            <w:pPr>
              <w:pStyle w:val="Compact"/>
            </w:pPr>
            <w:r>
              <w:t xml:space="preserve">2</w:t>
            </w:r>
          </w:p>
        </w:tc>
        <w:tc>
          <w:tcPr/>
          <w:p>
            <w:pPr>
              <w:pStyle w:val="Compact"/>
            </w:pPr>
            <w:r>
              <w:t xml:space="preserve">The LORD looks down from heaven to see if any seek God</w:t>
            </w:r>
          </w:p>
        </w:tc>
        <w:tc>
          <w:tcPr/>
          <w:p>
            <w:pPr>
              <w:pStyle w:val="Compact"/>
            </w:pPr>
            <w:r>
              <w:t xml:space="preserve">Divine perspective introduced; the LORD is the observer, not an absent party</w:t>
            </w:r>
          </w:p>
        </w:tc>
      </w:tr>
      <w:tr>
        <w:tc>
          <w:tcPr/>
          <w:p>
            <w:pPr>
              <w:pStyle w:val="Compact"/>
            </w:pPr>
            <w:r>
              <w:t xml:space="preserve">3</w:t>
            </w:r>
          </w:p>
        </w:tc>
        <w:tc>
          <w:tcPr/>
          <w:p>
            <w:pPr>
              <w:pStyle w:val="Compact"/>
            </w:pPr>
            <w:r>
              <w:t xml:space="preserve">Universal verdict: all have turned aside; none does good, not even one</w:t>
            </w:r>
          </w:p>
        </w:tc>
        <w:tc>
          <w:tcPr/>
          <w:p>
            <w:pPr>
              <w:pStyle w:val="Compact"/>
            </w:pPr>
            <w:r>
              <w:t xml:space="preserve">Maximal language — this is a nature statement; quoted by Paul in Romans 3</w:t>
            </w:r>
          </w:p>
        </w:tc>
      </w:tr>
      <w:tr>
        <w:tc>
          <w:tcPr/>
          <w:p>
            <w:pPr>
              <w:pStyle w:val="Compact"/>
            </w:pPr>
            <w:r>
              <w:t xml:space="preserve">4</w:t>
            </w:r>
          </w:p>
        </w:tc>
        <w:tc>
          <w:tcPr/>
          <w:p>
            <w:pPr>
              <w:pStyle w:val="Compact"/>
            </w:pPr>
            <w:r>
              <w:t xml:space="preserve">The evildoers devour God’s people as they eat bread</w:t>
            </w:r>
          </w:p>
        </w:tc>
        <w:tc>
          <w:tcPr/>
          <w:p>
            <w:pPr>
              <w:pStyle w:val="Compact"/>
            </w:pPr>
            <w:r>
              <w:t xml:space="preserve">Predation on the vulnerable; they do not call on the LORD</w:t>
            </w:r>
          </w:p>
        </w:tc>
      </w:tr>
      <w:tr>
        <w:tc>
          <w:tcPr/>
          <w:p>
            <w:pPr>
              <w:pStyle w:val="Compact"/>
            </w:pPr>
            <w:r>
              <w:t xml:space="preserve">5</w:t>
            </w:r>
          </w:p>
        </w:tc>
        <w:tc>
          <w:tcPr/>
          <w:p>
            <w:pPr>
              <w:pStyle w:val="Compact"/>
            </w:pPr>
            <w:r>
              <w:t xml:space="preserve">They are in great terror — God is with the generation of the righteous</w:t>
            </w:r>
          </w:p>
        </w:tc>
        <w:tc>
          <w:tcPr/>
          <w:p>
            <w:pPr>
              <w:pStyle w:val="Compact"/>
            </w:pPr>
            <w:r>
              <w:t xml:space="preserve">The wicked’s false confidence is exposed; God’s presence with His people is asserted</w:t>
            </w:r>
          </w:p>
        </w:tc>
      </w:tr>
      <w:tr>
        <w:tc>
          <w:tcPr/>
          <w:p>
            <w:pPr>
              <w:pStyle w:val="Compact"/>
            </w:pPr>
            <w:r>
              <w:t xml:space="preserve">6</w:t>
            </w:r>
          </w:p>
        </w:tc>
        <w:tc>
          <w:tcPr/>
          <w:p>
            <w:pPr>
              <w:pStyle w:val="Compact"/>
            </w:pPr>
            <w:r>
              <w:t xml:space="preserve">The wicked shame the plans of the poor, but the LORD is their refuge</w:t>
            </w:r>
          </w:p>
        </w:tc>
        <w:tc>
          <w:tcPr/>
          <w:p>
            <w:pPr>
              <w:pStyle w:val="Compact"/>
            </w:pPr>
            <w:r>
              <w:t xml:space="preserve">Contrast: the poor’s dependence on God is mocked but vindicated</w:t>
            </w:r>
          </w:p>
        </w:tc>
      </w:tr>
      <w:tr>
        <w:tc>
          <w:tcPr/>
          <w:p>
            <w:pPr>
              <w:pStyle w:val="Compact"/>
            </w:pPr>
            <w:r>
              <w:t xml:space="preserve">7</w:t>
            </w:r>
          </w:p>
        </w:tc>
        <w:tc>
          <w:tcPr/>
          <w:p>
            <w:pPr>
              <w:pStyle w:val="Compact"/>
            </w:pPr>
            <w:r>
              <w:t xml:space="preserve">The cry for salvation from Zion; joy and gladness when the LORD restores</w:t>
            </w:r>
          </w:p>
        </w:tc>
        <w:tc>
          <w:tcPr/>
          <w:p>
            <w:pPr>
              <w:pStyle w:val="Compact"/>
            </w:pPr>
            <w:r>
              <w:t xml:space="preserve">Eschatological longing; the psalm ends with hope, not despair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Diagnosis: Universal Human Corruption Before a Watching God</w:t>
            </w:r>
          </w:p>
        </w:tc>
      </w:tr>
      <w:tr>
        <w:tc>
          <w:tcPr/>
          <w:p>
            <w:pPr>
              <w:pStyle w:val="Compact"/>
            </w:pPr>
            <w:r>
              <w:t xml:space="preserve">2</w:t>
            </w:r>
          </w:p>
        </w:tc>
        <w:tc>
          <w:tcPr/>
          <w:p>
            <w:pPr>
              <w:pStyle w:val="Compact"/>
            </w:pPr>
            <w:r>
              <w:t xml:space="preserve">4–6</w:t>
            </w:r>
          </w:p>
        </w:tc>
        <w:tc>
          <w:tcPr/>
          <w:p>
            <w:pPr>
              <w:pStyle w:val="Compact"/>
            </w:pPr>
            <w:r>
              <w:t xml:space="preserve">The Manifestation: Predation on the Poor and the LORD’s Defense</w:t>
            </w:r>
          </w:p>
        </w:tc>
      </w:tr>
      <w:tr>
        <w:tc>
          <w:tcPr/>
          <w:p>
            <w:pPr>
              <w:pStyle w:val="Compact"/>
            </w:pPr>
            <w:r>
              <w:t xml:space="preserve">3</w:t>
            </w:r>
          </w:p>
        </w:tc>
        <w:tc>
          <w:tcPr/>
          <w:p>
            <w:pPr>
              <w:pStyle w:val="Compact"/>
            </w:pPr>
            <w:r>
              <w:t xml:space="preserve">7</w:t>
            </w:r>
          </w:p>
        </w:tc>
        <w:tc>
          <w:tcPr/>
          <w:p>
            <w:pPr>
              <w:pStyle w:val="Compact"/>
            </w:pPr>
            <w:r>
              <w:t xml:space="preserve">The Cry: Longing for the Salvation Only the LORD Can Provide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Universal human corruption exposes the absolute necessity of divine rescue.</w:t>
      </w:r>
    </w:p>
    <w:p>
      <w:pPr>
        <w:pStyle w:val="BodyText"/>
      </w:pPr>
      <w:r>
        <w:rPr>
          <w:b/>
          <w:bCs/>
        </w:rPr>
        <w:t xml:space="preserve">Primary Claim:</w:t>
      </w:r>
      <w:r>
        <w:t xml:space="preserve"> </w:t>
      </w:r>
      <w:r>
        <w:t xml:space="preserve">God is confronting every reader with the full depth of human fallenness so that no hope remains in human goodness and the only remaining refuge is the LORD who saves — the fool is not someone else; salvation is not something we earn.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Stop exempting yourself from the indictment.</w:t>
      </w:r>
      <w:r>
        <w:t xml:space="preserve"> </w:t>
      </w:r>
      <w:r>
        <w:t xml:space="preserve">The universal scope of verses 2–3 is the text’s most uncomfortable feature precisely because every reader instinctively locates themselves among the righteous minority, not the corrupt majority. The psalm does not permit this. The LORD looks down and finds the same verdict across the board. The application is not to doubt one’s salvation but to carry a permanent, clear-eyed awareness that there is nothing in you that merits what God provides — that the indictment of Romans 3 is</w:t>
      </w:r>
      <w:r>
        <w:t xml:space="preserve"> </w:t>
      </w:r>
      <w:r>
        <w:rPr>
          <w:i/>
          <w:iCs/>
        </w:rPr>
        <w:t xml:space="preserve">your</w:t>
      </w:r>
      <w:r>
        <w:t xml:space="preserve"> </w:t>
      </w:r>
      <w:r>
        <w:t xml:space="preserve">indictment, answered only by Romans 3:21–26. Doctrinal knowledge of total depravity is not the same as a settled, lived conviction of it. Ask yourself: in what areas of your life are you still operating on the assumption that your goodness is currency with God?</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psalm produce gratitude, not merely guilt.</w:t>
      </w:r>
      <w:r>
        <w:t xml:space="preserve"> </w:t>
      </w:r>
      <w:r>
        <w:t xml:space="preserve">The primary pastoral intent of Psalm 14 is not to leave the reader in despair — the psalm ends with a cry of longing that implies confident hope in the God who saves. The proper affective response to a clear view of human corruption is not self-loathing but an overwhelming, worship-generating gratitude that the God who sees everything chose to provide rescue rather than execute judgment. If you read verses 2–3 and feel only condemnation, you have stopped too early. Read to verse 7. The cry for salvation is not a wish — it is a confidence. The LORD</w:t>
      </w:r>
      <w:r>
        <w:t xml:space="preserve"> </w:t>
      </w:r>
      <w:r>
        <w:rPr>
          <w:i/>
          <w:iCs/>
        </w:rPr>
        <w:t xml:space="preserve">will</w:t>
      </w:r>
      <w:r>
        <w:t xml:space="preserve"> </w:t>
      </w:r>
      <w:r>
        <w:t xml:space="preserve">restore His people. Let that produce the joy the closing verse promises.</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Identify the specific ways you live as a functional atheist.</w:t>
      </w:r>
      <w:r>
        <w:t xml:space="preserve"> </w:t>
      </w:r>
      <w:r>
        <w:t xml:space="preserve">The fool of verse 1 is not the person who has formally rejected God’s existence — it is the person who lives in day-to-day practical godlessness: making decisions without prayer, pursuing security through financial accumulation rather than trust, managing relationships through manipulation rather than integrity, handling anxiety through distraction rather than the LORD. These are not hypothetical sins — they are the ordinary texture of functional atheism in the life of a believer. Name the specific domain in your life where you are currently acting as though God is absent or irrelevant, and bring it into open acknowledgment before Him.</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Recalibrate your anthropology to match the psalm’s.</w:t>
      </w:r>
      <w:r>
        <w:t xml:space="preserve"> </w:t>
      </w:r>
      <w:r>
        <w:t xml:space="preserve">Much pastoral failure — in counseling, in parenting, in leadership, in evangelism — stems from an overly optimistic anthropology: the assumption that people, with the right information or the right motivation, will generally choose the good. The psalm will not support this. The consistent biblical diagnosis of the human condition is that the corruption runs to the root — it is not a behavioral problem amenable to behavioral solutions but a nature problem requiring divine rescue. This does not produce cynicism — it produces realism that leads to prayer rather than technique. Let the psalm reorient your expectations: people need rescue, not improvement. Preach accordingly. Parent accordingly. Lead accordingly.</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Hunger for the salvation the psalm cries out for.</w:t>
      </w:r>
      <w:r>
        <w:t xml:space="preserve"> </w:t>
      </w:r>
      <w:r>
        <w:t xml:space="preserve">The closing verse is not a postscript — it is the psalm’s emotional destination. The proper response to an accurate diagnosis of human fallenness is a</w:t>
      </w:r>
      <w:r>
        <w:t xml:space="preserve"> </w:t>
      </w:r>
      <w:r>
        <w:rPr>
          <w:i/>
          <w:iCs/>
        </w:rPr>
        <w:t xml:space="preserve">desperate, expectant longing</w:t>
      </w:r>
      <w:r>
        <w:t xml:space="preserve"> </w:t>
      </w:r>
      <w:r>
        <w:t xml:space="preserve">for the salvation that only God can provide. For the original reader, this was a cry for messianic rescue — for the LORD to come out of Zion and restore what sin had broken. For the New Testament reader, the cry has been answered in Christ — but the fullness of that restoration is still coming. The psalm’s final longing should shape the believer’s posture: not satisfied with the present state of things, not despairing about it, but urgently, joyfully waiting for the restoration that is promised and certain.</w:t>
      </w:r>
    </w:p>
    <w:p>
      <w:r>
        <w:pict>
          <v:rect style="width:0;height:1.5pt" o:hralign="center" o:hrstd="t" o:hr="t"/>
        </w:pict>
      </w:r>
    </w:p>
    <w:p>
      <w:pPr>
        <w:pStyle w:val="FirstParagraph"/>
      </w:pPr>
      <w:r>
        <w:rPr>
          <w:b/>
          <w:bCs/>
        </w:rPr>
        <w:t xml:space="preserve">Theological Importance:</w:t>
      </w:r>
    </w:p>
    <w:p>
      <w:pPr>
        <w:pStyle w:val="BodyText"/>
      </w:pPr>
      <w:r>
        <w:t xml:space="preserve">Psalm 14 makes a claim about the nature of humanity that is among the most important in all of Scripture: the corruption of the human heart is not partial, not exceptional, and not remediable from within. The fool who says there is no God is not a rare type — the LORD’s own survey of humanity finds the same verdict universally. This is not an assertion about behavior (not everyone behaves identically) but about the root condition: all have turned aside, all are together corrupt, the capacity for genuine good has been comprehensively compromised. The theological weight of this claim is that it closes every avenue of human self-justification before God. There is no moral high ground from which any person may stand before the LORD and make a case for their own goodness. This is not pessimism — it is the precise diagnosis that makes the gospel’s claim to provide rescue make sense. A partial diagnosis would require only a partial cure. The psalm’s maximalism is what makes the gospel’s maximalism necessary and glorious.</w:t>
      </w:r>
    </w:p>
    <w:p>
      <w:r>
        <w:pict>
          <v:rect style="width:0;height:1.5pt" o:hralign="center" o:hrstd="t" o:hr="t"/>
        </w:pict>
      </w:r>
    </w:p>
    <w:p>
      <w:pPr>
        <w:pStyle w:val="FirstParagraph"/>
      </w:pPr>
      <w:r>
        <w:rPr>
          <w:b/>
          <w:bCs/>
        </w:rPr>
        <w:t xml:space="preserve">Reformed Theological Significance:</w:t>
      </w:r>
    </w:p>
    <w:p>
      <w:pPr>
        <w:pStyle w:val="BodyText"/>
      </w:pPr>
      <w:r>
        <w:t xml:space="preserve">Psalm 14 is one of the foundational scriptural pillars of the Reformed doctrine of total depravity — not as a theoretical construct but as a lived pastoral reality. The Westminster Confession’s teaching that humanity is</w:t>
      </w:r>
      <w:r>
        <w:t xml:space="preserve"> </w:t>
      </w:r>
      <w:r>
        <w:rPr>
          <w:i/>
          <w:iCs/>
        </w:rPr>
        <w:t xml:space="preserve">“wholly defiled in all the faculties and parts of soul and body”</w:t>
      </w:r>
      <w:r>
        <w:t xml:space="preserve"> </w:t>
      </w:r>
      <w:r>
        <w:t xml:space="preserve">(WCF 6.2) is precisely what the psalm’s universal indictment describes. Reformed theology insists that this diagnosis is not merely a negative anthropological statement but a necessary precondition for right soteriology: the more clearly total depravity is understood, the more clearly grace is seen as grace and not as assistance or cooperation. Paul’s use of Psalm 14 in Romans 3 is the Spirit’s own hermeneutical key — the psalm is placed at the hinge between the universal indictment (Romans 1–3) and the universal provision in Christ (Romans 3:21–26). The Reformed gospel is not for people who are mostly good but need a little help — it is for fools who have said by their lives that there is no God, whose turning back is entirely the work of divine grace, and whose joy at the end is entirely the gift of a salvation they could not have produced and did not deserve.</w:t>
      </w:r>
    </w:p>
    <w:p>
      <w:r>
        <w:pict>
          <v:rect style="width:0;height:1.5pt" o:hralign="center" o:hrstd="t" o:hr="t"/>
        </w:pict>
      </w:r>
    </w:p>
    <w:p>
      <w:pPr>
        <w:pStyle w:val="FirstParagraph"/>
      </w:pPr>
      <w:r>
        <w:rPr>
          <w:b/>
          <w:bCs/>
        </w:rPr>
        <w:t xml:space="preserve">Main Takeaway:</w:t>
      </w:r>
    </w:p>
    <w:p>
      <w:pPr>
        <w:pStyle w:val="BodyText"/>
      </w:pPr>
      <w:r>
        <w:t xml:space="preserve">You are the fool of verse 1 — not the exceptional case but the universal case — and the only thing that changes this is not your improvement but God’s rescue. The psalm ends not in despair but in a cry of confident longing, because the God who sees the full depth of the corruption is the same God who comes out of Zion to save. Stop banking on your goodness. Start banking on His.</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Treating the fool as someone else.</w:t>
      </w:r>
      <w:r>
        <w:t xml:space="preserve"> </w:t>
      </w:r>
      <w:r>
        <w:t xml:space="preserve">The most common homiletical failure with Psalm 14 is preaching the fool as a recognizable cultural type — the aggressive atheist, the secular philosopher, the obviously immoral person — while the congregation quietly exempts itself from the category. The text does not allow this. The universal indictment of verses 2–3 sweeps up every listener. If the sermon does not produce genuine discomfort in the pew, the preacher has not yet applied the text. The fool is a mirror, not a window.</w:t>
      </w:r>
    </w:p>
    <w:p>
      <w:pPr>
        <w:numPr>
          <w:ilvl w:val="0"/>
          <w:numId w:val="1002"/>
        </w:numPr>
      </w:pPr>
      <w:r>
        <w:rPr>
          <w:b/>
          <w:bCs/>
        </w:rPr>
        <w:t xml:space="preserve">Stopping at the diagnosis without moving to the longing.</w:t>
      </w:r>
      <w:r>
        <w:t xml:space="preserve"> </w:t>
      </w:r>
      <w:r>
        <w:t xml:space="preserve">Verse 7 is not a liturgical afterthought — it is the psalm’s emotional and theological destination. A sermon that spends all its energy on the indictment and then offers a brief, perfunctory closing about</w:t>
      </w:r>
      <w:r>
        <w:t xml:space="preserve"> </w:t>
      </w:r>
      <w:r>
        <w:t xml:space="preserve">“trusting God”</w:t>
      </w:r>
      <w:r>
        <w:t xml:space="preserve"> </w:t>
      </w:r>
      <w:r>
        <w:t xml:space="preserve">has missed the psalm’s own intent. The point of the diagnosis is to produce a</w:t>
      </w:r>
      <w:r>
        <w:t xml:space="preserve"> </w:t>
      </w:r>
      <w:r>
        <w:rPr>
          <w:i/>
          <w:iCs/>
        </w:rPr>
        <w:t xml:space="preserve">desperate longing</w:t>
      </w:r>
      <w:r>
        <w:t xml:space="preserve"> </w:t>
      </w:r>
      <w:r>
        <w:t xml:space="preserve">for the salvation only the LORD can provide. Preach the cry of verse 7 with at least as much energy as the indictment of verses 1–3.</w:t>
      </w:r>
    </w:p>
    <w:p>
      <w:pPr>
        <w:numPr>
          <w:ilvl w:val="0"/>
          <w:numId w:val="1002"/>
        </w:numPr>
      </w:pPr>
      <w:r>
        <w:rPr>
          <w:b/>
          <w:bCs/>
        </w:rPr>
        <w:t xml:space="preserve">Moralizing the applications.</w:t>
      </w:r>
      <w:r>
        <w:t xml:space="preserve"> </w:t>
      </w:r>
      <w:r>
        <w:t xml:space="preserve">The psalm’s indictment of corruption must not be turned into a list of behavioral corrections:</w:t>
      </w:r>
      <w:r>
        <w:t xml:space="preserve"> </w:t>
      </w:r>
      <w:r>
        <w:t xml:space="preserve">“stop doing these things, start doing those things.”</w:t>
      </w:r>
      <w:r>
        <w:t xml:space="preserve"> </w:t>
      </w:r>
      <w:r>
        <w:t xml:space="preserve">This reduces Psalm 14 to a self-improvement program, which is precisely the kind of functional righteousness the psalm has just declared bankrupt. Applications must be rooted in the gospel rescue the psalm cries out for — what does it look like to live as someone who knows they cannot save themselves but knows the LORD saves? That is the application question.</w:t>
      </w:r>
    </w:p>
    <w:p>
      <w:pPr>
        <w:numPr>
          <w:ilvl w:val="0"/>
          <w:numId w:val="1002"/>
        </w:numPr>
      </w:pPr>
      <w:r>
        <w:rPr>
          <w:b/>
          <w:bCs/>
        </w:rPr>
        <w:t xml:space="preserve">Missing the redemptive-historical force of verse 7.</w:t>
      </w:r>
      <w:r>
        <w:t xml:space="preserve"> </w:t>
      </w:r>
      <w:r>
        <w:t xml:space="preserve">Preachers who read verse 7 as merely a prayer for Israel’s national fortunes miss the canonical freight the Spirit places on it. Paul’s use of this psalm in Romans 3 is not incidental — it places Psalm 14’s cry for salvation directly in the context of Christ’s atoning work. The salvation that comes out of Zion</w:t>
      </w:r>
      <w:r>
        <w:t xml:space="preserve"> </w:t>
      </w:r>
      <w:r>
        <w:rPr>
          <w:i/>
          <w:iCs/>
        </w:rPr>
        <w:t xml:space="preserve">has come</w:t>
      </w:r>
      <w:r>
        <w:t xml:space="preserve"> </w:t>
      </w:r>
      <w:r>
        <w:t xml:space="preserve">— and is still coming in its fullness. Verse 7 should be preached through the lens of fulfillment and eschatological hope, not merely as an Old Testament longing without a referent.</w:t>
      </w:r>
    </w:p>
    <w:p>
      <w:pPr>
        <w:numPr>
          <w:ilvl w:val="0"/>
          <w:numId w:val="1002"/>
        </w:numPr>
      </w:pPr>
      <w:r>
        <w:rPr>
          <w:b/>
          <w:bCs/>
        </w:rPr>
        <w:t xml:space="preserve">Softening the universal indictment for pastoral comfort.</w:t>
      </w:r>
      <w:r>
        <w:t xml:space="preserve"> </w:t>
      </w:r>
      <w:r>
        <w:t xml:space="preserve">Some preachers qualify the</w:t>
      </w:r>
      <w:r>
        <w:t xml:space="preserve"> </w:t>
      </w:r>
      <w:r>
        <w:t xml:space="preserve">“none is good”</w:t>
      </w:r>
      <w:r>
        <w:t xml:space="preserve"> </w:t>
      </w:r>
      <w:r>
        <w:t xml:space="preserve">language to avoid seeming harsh or theologically extreme, noting that</w:t>
      </w:r>
      <w:r>
        <w:t xml:space="preserve"> </w:t>
      </w:r>
      <w:r>
        <w:t xml:space="preserve">“of course some people behave better than others”</w:t>
      </w:r>
      <w:r>
        <w:t xml:space="preserve"> </w:t>
      </w:r>
      <w:r>
        <w:t xml:space="preserve">or that</w:t>
      </w:r>
      <w:r>
        <w:t xml:space="preserve"> </w:t>
      </w:r>
      <w:r>
        <w:t xml:space="preserve">“this is hyperbole.”</w:t>
      </w:r>
      <w:r>
        <w:t xml:space="preserve"> </w:t>
      </w:r>
      <w:r>
        <w:t xml:space="preserve">This is both exegetically wrong (the text is making a nature claim, not a behavioral comparison) and pastorally counterproductive. The power of the gospel is inseparable from the precision of the diagnosis. A softened anthropology produces an anemic gratitude. Preach the maximalism of verses 2–3 faithfully, and then let the maximalism of God’s grace in Christ be equally unqualified.</w:t>
      </w:r>
    </w:p>
    <w:p>
      <w:pPr>
        <w:numPr>
          <w:ilvl w:val="0"/>
          <w:numId w:val="1002"/>
        </w:numPr>
      </w:pPr>
      <w:r>
        <w:rPr>
          <w:b/>
          <w:bCs/>
        </w:rPr>
        <w:t xml:space="preserve">Using verse 1 primarily to argue against atheism.</w:t>
      </w:r>
      <w:r>
        <w:t xml:space="preserve"> </w:t>
      </w:r>
      <w:r>
        <w:t xml:space="preserve">In apologetically-minded preaching contexts, verse 1 is sometimes deployed as a proof-text against intellectual atheism —</w:t>
      </w:r>
      <w:r>
        <w:t xml:space="preserve"> </w:t>
      </w:r>
      <w:r>
        <w:t xml:space="preserve">“even the fool knows God exists; he just suppresses it.”</w:t>
      </w:r>
      <w:r>
        <w:t xml:space="preserve"> </w:t>
      </w:r>
      <w:r>
        <w:t xml:space="preserve">This is a legitimate observation, but it is not the psalm’s primary interest. The psalm is not written to refute atheists — it is written to confront practical godlessness in everyone, including covenant people. If the sermon’s energy goes primarily toward external atheists rather than internal functional atheism in the congregation, the application has missed its target.</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2026-07-14T21:04:29Z</dcterms:created>
  <dcterms:modified xsi:type="dcterms:W3CDTF">2026-07-14T21:04:29Z</dcterms:modified>
</cp:coreProperties>
</file>

<file path=docProps/custom.xml><?xml version="1.0" encoding="utf-8"?>
<Properties xmlns="http://schemas.openxmlformats.org/officeDocument/2006/custom-properties" xmlns:vt="http://schemas.openxmlformats.org/officeDocument/2006/docPropsVTypes"/>
</file>